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10" w:rsidRDefault="00300DFD" w:rsidP="00B87210">
      <w:pPr>
        <w:jc w:val="center"/>
        <w:rPr>
          <w:b/>
          <w:caps/>
          <w:sz w:val="32"/>
          <w:szCs w:val="32"/>
        </w:rPr>
      </w:pPr>
      <w:r w:rsidRPr="006B4A05">
        <w:rPr>
          <w:b/>
          <w:caps/>
          <w:sz w:val="32"/>
          <w:szCs w:val="32"/>
        </w:rPr>
        <w:t xml:space="preserve">ПРОГРАММа </w:t>
      </w:r>
      <w:r w:rsidR="00B87210">
        <w:rPr>
          <w:b/>
          <w:caps/>
          <w:sz w:val="32"/>
          <w:szCs w:val="32"/>
        </w:rPr>
        <w:t>Конференции</w:t>
      </w:r>
    </w:p>
    <w:p w:rsidR="00300DFD" w:rsidRDefault="00300DFD" w:rsidP="00B8721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«</w:t>
      </w:r>
      <w:r w:rsidRPr="00A45D13">
        <w:rPr>
          <w:b/>
          <w:caps/>
          <w:sz w:val="32"/>
          <w:szCs w:val="32"/>
        </w:rPr>
        <w:t>НАЛОГОВОЕ ПЛАНИРОВАНИЕ, СПЕЦРЕЖИМы И РАСЧЕТы ЧЕРЕЗ</w:t>
      </w:r>
      <w:r>
        <w:rPr>
          <w:b/>
          <w:caps/>
          <w:sz w:val="32"/>
          <w:szCs w:val="32"/>
        </w:rPr>
        <w:t xml:space="preserve"> </w:t>
      </w:r>
      <w:r w:rsidRPr="00A45D13">
        <w:rPr>
          <w:b/>
          <w:caps/>
          <w:sz w:val="32"/>
          <w:szCs w:val="32"/>
        </w:rPr>
        <w:t>ОНЛАЙН-КАССЫ -2017</w:t>
      </w:r>
      <w:r>
        <w:rPr>
          <w:b/>
          <w:caps/>
          <w:sz w:val="32"/>
          <w:szCs w:val="32"/>
        </w:rPr>
        <w:t>»</w:t>
      </w: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1555"/>
        <w:gridCol w:w="8930"/>
        <w:gridCol w:w="2268"/>
        <w:gridCol w:w="2410"/>
      </w:tblGrid>
      <w:tr w:rsidR="00B87210" w:rsidRPr="00B87210" w:rsidTr="00B87210">
        <w:tc>
          <w:tcPr>
            <w:tcW w:w="1555" w:type="dxa"/>
          </w:tcPr>
          <w:p w:rsidR="00B87210" w:rsidRPr="00B87210" w:rsidRDefault="00B87210" w:rsidP="00300DFD">
            <w:r w:rsidRPr="00B87210">
              <w:t>9:00-10:00</w:t>
            </w:r>
          </w:p>
        </w:tc>
        <w:tc>
          <w:tcPr>
            <w:tcW w:w="8930" w:type="dxa"/>
          </w:tcPr>
          <w:p w:rsidR="00B87210" w:rsidRPr="00B87210" w:rsidRDefault="00B87210" w:rsidP="00300DFD">
            <w:r w:rsidRPr="00B87210">
              <w:t xml:space="preserve">Регистрация участников </w:t>
            </w:r>
          </w:p>
        </w:tc>
        <w:tc>
          <w:tcPr>
            <w:tcW w:w="2268" w:type="dxa"/>
            <w:vMerge w:val="restart"/>
          </w:tcPr>
          <w:p w:rsidR="00B87210" w:rsidRDefault="00B87210" w:rsidP="00B87210">
            <w:pPr>
              <w:jc w:val="both"/>
              <w:rPr>
                <w:b/>
                <w:bCs/>
                <w:spacing w:val="-4"/>
              </w:rPr>
            </w:pPr>
            <w:r w:rsidRPr="00B87210">
              <w:rPr>
                <w:spacing w:val="-4"/>
              </w:rPr>
              <w:t xml:space="preserve">Консультации </w:t>
            </w:r>
            <w:r w:rsidRPr="00B87210">
              <w:rPr>
                <w:bCs/>
                <w:spacing w:val="-4"/>
              </w:rPr>
              <w:t>от ведущих экспертов по следующим</w:t>
            </w:r>
            <w:r>
              <w:rPr>
                <w:b/>
                <w:bCs/>
                <w:spacing w:val="-4"/>
              </w:rPr>
              <w:t xml:space="preserve"> </w:t>
            </w:r>
            <w:r w:rsidRPr="00B87210">
              <w:rPr>
                <w:bCs/>
                <w:spacing w:val="-4"/>
              </w:rPr>
              <w:t>направлениям:</w:t>
            </w:r>
          </w:p>
          <w:p w:rsidR="00B87210" w:rsidRPr="00B2510A" w:rsidRDefault="00B87210" w:rsidP="00B87210">
            <w:pPr>
              <w:pStyle w:val="a3"/>
              <w:numPr>
                <w:ilvl w:val="0"/>
                <w:numId w:val="7"/>
              </w:numPr>
              <w:ind w:left="175" w:hanging="283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</w:t>
            </w:r>
            <w:r w:rsidRPr="00B2510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равовые вопросы ведения бизнеса;</w:t>
            </w:r>
          </w:p>
          <w:p w:rsidR="00B87210" w:rsidRPr="00B87210" w:rsidRDefault="00B87210" w:rsidP="00B87210">
            <w:pPr>
              <w:pStyle w:val="a3"/>
              <w:numPr>
                <w:ilvl w:val="0"/>
                <w:numId w:val="7"/>
              </w:numPr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10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налогообложение;</w:t>
            </w:r>
          </w:p>
          <w:p w:rsidR="00B87210" w:rsidRPr="00B87210" w:rsidRDefault="00B87210" w:rsidP="00B87210">
            <w:pPr>
              <w:pStyle w:val="a3"/>
              <w:numPr>
                <w:ilvl w:val="0"/>
                <w:numId w:val="7"/>
              </w:numPr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10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бухгалтерский учет</w:t>
            </w:r>
            <w:r w:rsidRPr="00B87210">
              <w:t xml:space="preserve"> </w:t>
            </w:r>
          </w:p>
        </w:tc>
        <w:tc>
          <w:tcPr>
            <w:tcW w:w="2410" w:type="dxa"/>
            <w:vMerge w:val="restart"/>
          </w:tcPr>
          <w:p w:rsidR="00B87210" w:rsidRDefault="00B87210" w:rsidP="00300DFD">
            <w:pPr>
              <w:rPr>
                <w:spacing w:val="-4"/>
              </w:rPr>
            </w:pPr>
            <w:r w:rsidRPr="00B87210">
              <w:rPr>
                <w:spacing w:val="-4"/>
              </w:rPr>
              <w:t>Услуги для субъектов МСП</w:t>
            </w:r>
          </w:p>
          <w:p w:rsidR="00B87210" w:rsidRPr="00A45D13" w:rsidRDefault="00B87210" w:rsidP="00B87210">
            <w:pPr>
              <w:pStyle w:val="a3"/>
              <w:widowControl w:val="0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13">
              <w:rPr>
                <w:rFonts w:ascii="Times New Roman" w:hAnsi="Times New Roman"/>
                <w:sz w:val="24"/>
                <w:szCs w:val="24"/>
              </w:rPr>
              <w:t>оптимизация бизн</w:t>
            </w:r>
            <w:r>
              <w:rPr>
                <w:rFonts w:ascii="Times New Roman" w:hAnsi="Times New Roman"/>
                <w:sz w:val="24"/>
                <w:szCs w:val="24"/>
              </w:rPr>
              <w:t>ес-процессов</w:t>
            </w:r>
            <w:r w:rsidRPr="00A45D1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87210" w:rsidRPr="00A45D13" w:rsidRDefault="00B87210" w:rsidP="00B87210">
            <w:pPr>
              <w:pStyle w:val="a3"/>
              <w:widowControl w:val="0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13">
              <w:rPr>
                <w:rFonts w:ascii="Times New Roman" w:hAnsi="Times New Roman"/>
                <w:sz w:val="24"/>
                <w:szCs w:val="24"/>
              </w:rPr>
              <w:t xml:space="preserve">электронный документооборот с государственными органами; </w:t>
            </w:r>
          </w:p>
          <w:p w:rsidR="00B87210" w:rsidRPr="00B87210" w:rsidRDefault="00B87210" w:rsidP="00B87210">
            <w:pPr>
              <w:pStyle w:val="a3"/>
              <w:widowControl w:val="0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A45D13">
              <w:rPr>
                <w:rFonts w:ascii="Times New Roman" w:hAnsi="Times New Roman"/>
                <w:sz w:val="24"/>
                <w:szCs w:val="24"/>
              </w:rPr>
              <w:t>возможности программ 1С для малого и среднего бизнеса;</w:t>
            </w:r>
          </w:p>
          <w:p w:rsidR="00B87210" w:rsidRPr="00B87210" w:rsidRDefault="00B87210" w:rsidP="00B87210">
            <w:pPr>
              <w:pStyle w:val="a3"/>
              <w:widowControl w:val="0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A45D13">
              <w:rPr>
                <w:rFonts w:ascii="Times New Roman" w:hAnsi="Times New Roman"/>
                <w:sz w:val="24"/>
                <w:szCs w:val="24"/>
              </w:rPr>
              <w:t>ККТ-онлайн, операторы фискальных данных, фискальные накопители</w:t>
            </w:r>
          </w:p>
        </w:tc>
      </w:tr>
      <w:tr w:rsidR="00B87210" w:rsidRPr="00B87210" w:rsidTr="00B87210">
        <w:tc>
          <w:tcPr>
            <w:tcW w:w="1555" w:type="dxa"/>
          </w:tcPr>
          <w:p w:rsidR="00B87210" w:rsidRPr="00B87210" w:rsidRDefault="00B87210" w:rsidP="00300DFD">
            <w:r w:rsidRPr="00B87210">
              <w:t>10:00-12:00</w:t>
            </w:r>
          </w:p>
        </w:tc>
        <w:tc>
          <w:tcPr>
            <w:tcW w:w="8930" w:type="dxa"/>
          </w:tcPr>
          <w:p w:rsidR="003C2F01" w:rsidRDefault="003C2F01" w:rsidP="00300DFD">
            <w:pPr>
              <w:ind w:hanging="108"/>
              <w:jc w:val="both"/>
              <w:rPr>
                <w:b/>
                <w:spacing w:val="-4"/>
              </w:rPr>
            </w:pPr>
            <w:r>
              <w:t>Образовательный с</w:t>
            </w:r>
            <w:r w:rsidRPr="00284DF2">
              <w:rPr>
                <w:spacing w:val="-4"/>
              </w:rPr>
              <w:t>еминар</w:t>
            </w:r>
            <w:r w:rsidRPr="00A45D13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«</w:t>
            </w:r>
            <w:r w:rsidRPr="00A45D13">
              <w:rPr>
                <w:b/>
                <w:spacing w:val="-4"/>
              </w:rPr>
              <w:t>НАЛОГОВОЕ ПЛАНИРОВАНИЕ, СПЕЦРЕЖИМ</w:t>
            </w:r>
            <w:r>
              <w:rPr>
                <w:b/>
                <w:spacing w:val="-4"/>
              </w:rPr>
              <w:t>Ы</w:t>
            </w:r>
            <w:r w:rsidRPr="00A45D13">
              <w:rPr>
                <w:b/>
                <w:spacing w:val="-4"/>
              </w:rPr>
              <w:t xml:space="preserve"> И РАСЧЕТ</w:t>
            </w:r>
            <w:r>
              <w:rPr>
                <w:b/>
                <w:spacing w:val="-4"/>
              </w:rPr>
              <w:t>Ы</w:t>
            </w:r>
            <w:r w:rsidRPr="00A45D13">
              <w:rPr>
                <w:b/>
                <w:spacing w:val="-4"/>
              </w:rPr>
              <w:t xml:space="preserve"> ЧЕРЕЗ ОНЛАЙН-КАССЫ -2017</w:t>
            </w:r>
            <w:r>
              <w:rPr>
                <w:b/>
                <w:spacing w:val="-4"/>
              </w:rPr>
              <w:t>»</w:t>
            </w:r>
            <w:bookmarkStart w:id="0" w:name="_GoBack"/>
            <w:bookmarkEnd w:id="0"/>
          </w:p>
          <w:p w:rsidR="00B87210" w:rsidRPr="00B87210" w:rsidRDefault="00B87210" w:rsidP="00300DFD">
            <w:pPr>
              <w:ind w:hanging="108"/>
              <w:jc w:val="both"/>
              <w:rPr>
                <w:b/>
                <w:spacing w:val="-4"/>
              </w:rPr>
            </w:pPr>
            <w:r w:rsidRPr="00B87210">
              <w:rPr>
                <w:b/>
                <w:spacing w:val="-4"/>
              </w:rPr>
              <w:t>Применение специальных налоговых режимов в целях оптимизации в современных условиях:</w:t>
            </w:r>
          </w:p>
          <w:p w:rsidR="00B87210" w:rsidRPr="00B87210" w:rsidRDefault="00B87210" w:rsidP="00300DFD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210">
              <w:rPr>
                <w:rFonts w:ascii="Times New Roman" w:hAnsi="Times New Roman"/>
                <w:sz w:val="24"/>
                <w:szCs w:val="24"/>
              </w:rPr>
              <w:t xml:space="preserve">Новые ограничения по доходам и стоимости ОС для УСН с отменой коэффициента-дефлятора. </w:t>
            </w:r>
          </w:p>
          <w:p w:rsidR="00B87210" w:rsidRPr="00B87210" w:rsidRDefault="00B87210" w:rsidP="00300DFD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210">
              <w:rPr>
                <w:rFonts w:ascii="Times New Roman" w:hAnsi="Times New Roman"/>
                <w:sz w:val="24"/>
                <w:szCs w:val="24"/>
              </w:rPr>
              <w:t>Ограничения для применения ЕНВД: новый коэффициент-дефлятор на 2017, новый ОКУН и пр.</w:t>
            </w:r>
          </w:p>
          <w:p w:rsidR="00B87210" w:rsidRPr="00B87210" w:rsidRDefault="00B87210" w:rsidP="00300DFD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210">
              <w:rPr>
                <w:rFonts w:ascii="Times New Roman" w:hAnsi="Times New Roman"/>
                <w:sz w:val="24"/>
                <w:szCs w:val="24"/>
              </w:rPr>
              <w:t>Выбор оптимального налогового режима ЮЛ и ИП с учетом законных ограничений и разоблачений схем.</w:t>
            </w:r>
          </w:p>
          <w:p w:rsidR="00B87210" w:rsidRPr="00B87210" w:rsidRDefault="00B87210" w:rsidP="00300DFD">
            <w:pPr>
              <w:pStyle w:val="a3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210">
              <w:rPr>
                <w:rFonts w:ascii="Times New Roman" w:hAnsi="Times New Roman"/>
                <w:sz w:val="24"/>
                <w:szCs w:val="24"/>
              </w:rPr>
              <w:t xml:space="preserve">Исполнение обязанностей налогового агента по НДС, налогу на прибыль, НДФЛ при </w:t>
            </w:r>
            <w:proofErr w:type="spellStart"/>
            <w:r w:rsidRPr="00B87210">
              <w:rPr>
                <w:rFonts w:ascii="Times New Roman" w:hAnsi="Times New Roman"/>
                <w:sz w:val="24"/>
                <w:szCs w:val="24"/>
              </w:rPr>
              <w:t>спецрежимах</w:t>
            </w:r>
            <w:proofErr w:type="spellEnd"/>
            <w:r w:rsidRPr="00B87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7210" w:rsidRPr="00B87210" w:rsidRDefault="00B87210" w:rsidP="00300DFD">
            <w:pPr>
              <w:ind w:hanging="108"/>
              <w:jc w:val="both"/>
              <w:rPr>
                <w:b/>
                <w:spacing w:val="-4"/>
              </w:rPr>
            </w:pPr>
            <w:r w:rsidRPr="00B87210">
              <w:rPr>
                <w:b/>
                <w:spacing w:val="-4"/>
              </w:rPr>
              <w:t xml:space="preserve">Практика и новшества в применении специальных налоговых режимов (УСН, </w:t>
            </w:r>
            <w:proofErr w:type="gramStart"/>
            <w:r w:rsidRPr="00B87210">
              <w:rPr>
                <w:b/>
                <w:spacing w:val="-4"/>
              </w:rPr>
              <w:t>ПСН,  ЕНВД</w:t>
            </w:r>
            <w:proofErr w:type="gramEnd"/>
            <w:r w:rsidRPr="00B87210">
              <w:rPr>
                <w:b/>
                <w:spacing w:val="-4"/>
              </w:rPr>
              <w:t>):</w:t>
            </w:r>
          </w:p>
          <w:p w:rsidR="00B87210" w:rsidRPr="00B87210" w:rsidRDefault="00B87210" w:rsidP="00300DFD">
            <w:pPr>
              <w:pStyle w:val="a3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210">
              <w:rPr>
                <w:rFonts w:ascii="Times New Roman" w:hAnsi="Times New Roman"/>
                <w:sz w:val="24"/>
                <w:szCs w:val="24"/>
              </w:rPr>
              <w:t>Организация налогового учета на УСН: учётная политика и новая книга учета доходов и расходов.</w:t>
            </w:r>
          </w:p>
          <w:p w:rsidR="00B87210" w:rsidRPr="00B87210" w:rsidRDefault="00B87210" w:rsidP="00300DFD">
            <w:pPr>
              <w:pStyle w:val="a3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210">
              <w:rPr>
                <w:rFonts w:ascii="Times New Roman" w:hAnsi="Times New Roman"/>
                <w:sz w:val="24"/>
                <w:szCs w:val="24"/>
              </w:rPr>
              <w:t>налоговый учет спорных доходов и расходов: возврат товаров, авансов, выплата заработной платы.</w:t>
            </w:r>
          </w:p>
          <w:p w:rsidR="00B87210" w:rsidRPr="00B87210" w:rsidRDefault="00B87210" w:rsidP="00300DFD">
            <w:pPr>
              <w:pStyle w:val="a3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210">
              <w:rPr>
                <w:rFonts w:ascii="Times New Roman" w:hAnsi="Times New Roman"/>
                <w:sz w:val="24"/>
                <w:szCs w:val="24"/>
              </w:rPr>
              <w:t>основания для прекращения УСН: сложные вопросы перехода к общей системе налогообложения</w:t>
            </w:r>
            <w:r w:rsidRPr="00B8721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B87210" w:rsidRPr="00B87210" w:rsidRDefault="00B87210" w:rsidP="00300DFD">
            <w:pPr>
              <w:pStyle w:val="a3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210">
              <w:rPr>
                <w:rFonts w:ascii="Times New Roman" w:hAnsi="Times New Roman"/>
                <w:sz w:val="24"/>
                <w:szCs w:val="24"/>
              </w:rPr>
              <w:t>ЕНВД: определение и подтверждение базовой доходности, постановка на учет и снятие с учета.</w:t>
            </w:r>
          </w:p>
          <w:p w:rsidR="00B87210" w:rsidRPr="00B87210" w:rsidRDefault="00B87210" w:rsidP="00300DFD">
            <w:pPr>
              <w:pStyle w:val="a3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210">
              <w:rPr>
                <w:rFonts w:ascii="Times New Roman" w:hAnsi="Times New Roman"/>
                <w:sz w:val="24"/>
                <w:szCs w:val="24"/>
              </w:rPr>
              <w:t>Взаимодействие разных режимов налогообложения: текущие проблемы.</w:t>
            </w:r>
          </w:p>
          <w:p w:rsidR="00B87210" w:rsidRPr="00B87210" w:rsidRDefault="00B87210" w:rsidP="00300DFD">
            <w:pPr>
              <w:pStyle w:val="a3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210">
              <w:rPr>
                <w:rFonts w:ascii="Times New Roman" w:hAnsi="Times New Roman"/>
                <w:sz w:val="24"/>
                <w:szCs w:val="24"/>
              </w:rPr>
              <w:t>Пояснения в ИФНС при проведении камеральных налоговых проверок: наиболее часто встречаемые вопросы.</w:t>
            </w:r>
          </w:p>
          <w:p w:rsidR="00B87210" w:rsidRPr="00B87210" w:rsidRDefault="00B87210" w:rsidP="00300DFD">
            <w:r w:rsidRPr="00B87210">
              <w:t>Об изменениях в счетах-фактурах с 01.07.2017. Счет-фактура, как документ подтверждающий расходы «</w:t>
            </w:r>
            <w:proofErr w:type="spellStart"/>
            <w:r w:rsidRPr="00B87210">
              <w:t>спецрежимника</w:t>
            </w:r>
            <w:proofErr w:type="spellEnd"/>
            <w:r w:rsidRPr="00B87210">
              <w:t>».</w:t>
            </w:r>
          </w:p>
        </w:tc>
        <w:tc>
          <w:tcPr>
            <w:tcW w:w="2268" w:type="dxa"/>
            <w:vMerge/>
          </w:tcPr>
          <w:p w:rsidR="00B87210" w:rsidRPr="00B87210" w:rsidRDefault="00B87210" w:rsidP="00300DFD">
            <w:pPr>
              <w:ind w:hanging="108"/>
              <w:jc w:val="both"/>
              <w:rPr>
                <w:b/>
                <w:spacing w:val="-4"/>
              </w:rPr>
            </w:pPr>
          </w:p>
        </w:tc>
        <w:tc>
          <w:tcPr>
            <w:tcW w:w="2410" w:type="dxa"/>
            <w:vMerge/>
          </w:tcPr>
          <w:p w:rsidR="00B87210" w:rsidRPr="00B87210" w:rsidRDefault="00B87210" w:rsidP="00300DFD">
            <w:pPr>
              <w:ind w:hanging="108"/>
              <w:jc w:val="both"/>
              <w:rPr>
                <w:b/>
                <w:spacing w:val="-4"/>
              </w:rPr>
            </w:pPr>
          </w:p>
        </w:tc>
      </w:tr>
      <w:tr w:rsidR="00B87210" w:rsidRPr="00B87210" w:rsidTr="00B87210">
        <w:tc>
          <w:tcPr>
            <w:tcW w:w="1555" w:type="dxa"/>
          </w:tcPr>
          <w:p w:rsidR="00B87210" w:rsidRPr="00B87210" w:rsidRDefault="00B87210" w:rsidP="00300DFD">
            <w:r w:rsidRPr="00B87210">
              <w:t>12:00-12:30</w:t>
            </w:r>
          </w:p>
        </w:tc>
        <w:tc>
          <w:tcPr>
            <w:tcW w:w="8930" w:type="dxa"/>
          </w:tcPr>
          <w:p w:rsidR="00B87210" w:rsidRPr="00B87210" w:rsidRDefault="00B87210" w:rsidP="00300DFD">
            <w:r w:rsidRPr="00B87210">
              <w:t>Перерыв</w:t>
            </w:r>
          </w:p>
        </w:tc>
        <w:tc>
          <w:tcPr>
            <w:tcW w:w="2268" w:type="dxa"/>
            <w:vMerge/>
          </w:tcPr>
          <w:p w:rsidR="00B87210" w:rsidRPr="00B87210" w:rsidRDefault="00B87210" w:rsidP="00300DFD"/>
        </w:tc>
        <w:tc>
          <w:tcPr>
            <w:tcW w:w="2410" w:type="dxa"/>
            <w:vMerge/>
          </w:tcPr>
          <w:p w:rsidR="00B87210" w:rsidRPr="00B87210" w:rsidRDefault="00B87210" w:rsidP="00300DFD"/>
        </w:tc>
      </w:tr>
      <w:tr w:rsidR="00B87210" w:rsidRPr="00B87210" w:rsidTr="00B87210">
        <w:tc>
          <w:tcPr>
            <w:tcW w:w="1555" w:type="dxa"/>
          </w:tcPr>
          <w:p w:rsidR="00B87210" w:rsidRPr="00B87210" w:rsidRDefault="00B87210" w:rsidP="00300DFD">
            <w:r w:rsidRPr="00B87210">
              <w:lastRenderedPageBreak/>
              <w:t>12:30-14:30</w:t>
            </w:r>
          </w:p>
        </w:tc>
        <w:tc>
          <w:tcPr>
            <w:tcW w:w="8930" w:type="dxa"/>
          </w:tcPr>
          <w:p w:rsidR="00B87210" w:rsidRPr="00B87210" w:rsidRDefault="00B87210" w:rsidP="00300DFD">
            <w:pPr>
              <w:ind w:hanging="108"/>
              <w:jc w:val="both"/>
              <w:rPr>
                <w:b/>
                <w:spacing w:val="-4"/>
              </w:rPr>
            </w:pPr>
            <w:r w:rsidRPr="00B87210">
              <w:rPr>
                <w:b/>
                <w:spacing w:val="-4"/>
              </w:rPr>
              <w:t>Имущественные и «зарплатные» налоги и взносы - 2016/17: новые документы и разъяснения:</w:t>
            </w:r>
          </w:p>
          <w:p w:rsidR="00B87210" w:rsidRPr="00B87210" w:rsidRDefault="00B87210" w:rsidP="00300DF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210">
              <w:rPr>
                <w:rFonts w:ascii="Times New Roman" w:hAnsi="Times New Roman"/>
                <w:sz w:val="24"/>
                <w:szCs w:val="24"/>
              </w:rPr>
              <w:t>Введение новых правил учета и кадастровой оценки недвижимости: последствия при налогообложении.</w:t>
            </w:r>
          </w:p>
          <w:p w:rsidR="00B87210" w:rsidRPr="00B87210" w:rsidRDefault="00B87210" w:rsidP="00300DF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7210">
              <w:rPr>
                <w:rFonts w:ascii="Times New Roman" w:hAnsi="Times New Roman"/>
                <w:sz w:val="24"/>
                <w:szCs w:val="24"/>
              </w:rPr>
              <w:t>Применение  налоговых</w:t>
            </w:r>
            <w:proofErr w:type="gramEnd"/>
            <w:r w:rsidRPr="00B87210">
              <w:rPr>
                <w:rFonts w:ascii="Times New Roman" w:hAnsi="Times New Roman"/>
                <w:sz w:val="24"/>
                <w:szCs w:val="24"/>
              </w:rPr>
              <w:t xml:space="preserve"> льгот  по транспортному налогу и земельному налогу.</w:t>
            </w:r>
          </w:p>
          <w:p w:rsidR="00B87210" w:rsidRPr="00B87210" w:rsidRDefault="00B87210" w:rsidP="00300DF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210">
              <w:rPr>
                <w:rFonts w:ascii="Times New Roman" w:hAnsi="Times New Roman"/>
                <w:sz w:val="24"/>
                <w:szCs w:val="24"/>
              </w:rPr>
              <w:t>Новая глава 34 НК РФ "Страховые взносы": минимизация негативных последствий от ее введения и применения.</w:t>
            </w:r>
          </w:p>
          <w:p w:rsidR="00B87210" w:rsidRPr="00B87210" w:rsidRDefault="00B87210" w:rsidP="00300DF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210">
              <w:rPr>
                <w:rFonts w:ascii="Times New Roman" w:hAnsi="Times New Roman"/>
                <w:sz w:val="24"/>
                <w:szCs w:val="24"/>
              </w:rPr>
              <w:t xml:space="preserve">Применение пониженных тарифов: введение ограничения по доходам 79 </w:t>
            </w:r>
            <w:proofErr w:type="spellStart"/>
            <w:r w:rsidRPr="00B87210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B87210">
              <w:rPr>
                <w:rFonts w:ascii="Times New Roman" w:hAnsi="Times New Roman"/>
                <w:sz w:val="24"/>
                <w:szCs w:val="24"/>
              </w:rPr>
              <w:t>. и новый ОКВЭД2.</w:t>
            </w:r>
          </w:p>
          <w:p w:rsidR="00B87210" w:rsidRPr="00B87210" w:rsidRDefault="00B87210" w:rsidP="00300DF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210">
              <w:rPr>
                <w:rFonts w:ascii="Times New Roman" w:hAnsi="Times New Roman"/>
                <w:sz w:val="24"/>
                <w:szCs w:val="24"/>
              </w:rPr>
              <w:t>Чиновники никак не определяться, можно ли блокировать счета за опоздание с ЕРСВ.</w:t>
            </w:r>
          </w:p>
          <w:p w:rsidR="00B87210" w:rsidRPr="00B87210" w:rsidRDefault="00B87210" w:rsidP="00300DF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210">
              <w:rPr>
                <w:rFonts w:ascii="Times New Roman" w:hAnsi="Times New Roman"/>
                <w:sz w:val="24"/>
                <w:szCs w:val="24"/>
              </w:rPr>
              <w:t>Штраф за опоздание с расчетом по взносам надо платить на три КБК.</w:t>
            </w:r>
          </w:p>
          <w:p w:rsidR="00B87210" w:rsidRPr="00B87210" w:rsidRDefault="00B87210" w:rsidP="00300DF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210">
              <w:rPr>
                <w:rFonts w:ascii="Times New Roman" w:hAnsi="Times New Roman"/>
                <w:sz w:val="24"/>
                <w:szCs w:val="24"/>
              </w:rPr>
              <w:t>О возможности уменьшения ЕНВД на личные страховые взносы ИП «за себя» с 2017 года. Как ИП вернуть взносы 2016.</w:t>
            </w:r>
          </w:p>
          <w:p w:rsidR="00B87210" w:rsidRPr="00B87210" w:rsidRDefault="00B87210" w:rsidP="00300DF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210">
              <w:rPr>
                <w:rFonts w:ascii="Times New Roman" w:hAnsi="Times New Roman"/>
                <w:sz w:val="24"/>
                <w:szCs w:val="24"/>
              </w:rPr>
              <w:t xml:space="preserve">6-НДФЛ и 2-НДФЛ: новые правила и разъяснения по заполнению, </w:t>
            </w:r>
            <w:proofErr w:type="spellStart"/>
            <w:r w:rsidRPr="00B87210">
              <w:rPr>
                <w:rFonts w:ascii="Times New Roman" w:hAnsi="Times New Roman"/>
                <w:sz w:val="24"/>
                <w:szCs w:val="24"/>
              </w:rPr>
              <w:t>взаимоувязка</w:t>
            </w:r>
            <w:proofErr w:type="spellEnd"/>
            <w:r w:rsidRPr="00B87210">
              <w:rPr>
                <w:rFonts w:ascii="Times New Roman" w:hAnsi="Times New Roman"/>
                <w:sz w:val="24"/>
                <w:szCs w:val="24"/>
              </w:rPr>
              <w:t xml:space="preserve"> и контроль.</w:t>
            </w:r>
          </w:p>
          <w:p w:rsidR="00B87210" w:rsidRPr="00B87210" w:rsidRDefault="00B87210" w:rsidP="00300DFD">
            <w:pPr>
              <w:ind w:hanging="108"/>
              <w:jc w:val="both"/>
              <w:rPr>
                <w:b/>
                <w:spacing w:val="-4"/>
              </w:rPr>
            </w:pPr>
            <w:r w:rsidRPr="00B87210">
              <w:rPr>
                <w:b/>
                <w:spacing w:val="-4"/>
              </w:rPr>
              <w:t xml:space="preserve">Новое в бухгалтерском учете и отчетности: </w:t>
            </w:r>
            <w:proofErr w:type="gramStart"/>
            <w:r w:rsidRPr="00B87210">
              <w:rPr>
                <w:b/>
                <w:spacing w:val="-4"/>
              </w:rPr>
              <w:t>изменения и практика применения</w:t>
            </w:r>
            <w:proofErr w:type="gramEnd"/>
            <w:r w:rsidRPr="00B87210">
              <w:rPr>
                <w:b/>
                <w:spacing w:val="-4"/>
              </w:rPr>
              <w:t xml:space="preserve"> действующих ПБУ:</w:t>
            </w:r>
          </w:p>
          <w:p w:rsidR="00B87210" w:rsidRPr="00B87210" w:rsidRDefault="00B87210" w:rsidP="00300DFD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210">
              <w:rPr>
                <w:rFonts w:ascii="Times New Roman" w:hAnsi="Times New Roman"/>
                <w:sz w:val="24"/>
                <w:szCs w:val="24"/>
              </w:rPr>
              <w:t>Новые стандарты</w:t>
            </w:r>
            <w:r w:rsidRPr="00B87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бухгалтерскому учету к 2018 году (Приказ Минфина России от 23.05.2016 N 70н.</w:t>
            </w:r>
            <w:proofErr w:type="gramStart"/>
            <w:r w:rsidRPr="00B87210">
              <w:rPr>
                <w:rFonts w:ascii="Times New Roman" w:hAnsi="Times New Roman"/>
                <w:color w:val="000000"/>
                <w:sz w:val="24"/>
                <w:szCs w:val="24"/>
              </w:rPr>
              <w:t>),  изменения</w:t>
            </w:r>
            <w:proofErr w:type="gramEnd"/>
            <w:r w:rsidRPr="00B87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ПБУ 1 / 2008 «Учетная политика организации».</w:t>
            </w:r>
          </w:p>
          <w:p w:rsidR="00B87210" w:rsidRPr="00B87210" w:rsidRDefault="00B87210" w:rsidP="00300DF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21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 бухгалтерские нарушения: как избежать новых штрафов и дисквалификации? (Федеральный закон от 30 марта 2016 г. N 77-ФЗ, информационное сообщение Минфина России от 07.04.2016 № ИС-учет-1).</w:t>
            </w:r>
          </w:p>
        </w:tc>
        <w:tc>
          <w:tcPr>
            <w:tcW w:w="2268" w:type="dxa"/>
            <w:vMerge/>
          </w:tcPr>
          <w:p w:rsidR="00B87210" w:rsidRPr="00B87210" w:rsidRDefault="00B87210" w:rsidP="00B87210">
            <w:pPr>
              <w:ind w:hanging="108"/>
              <w:jc w:val="both"/>
              <w:rPr>
                <w:b/>
                <w:spacing w:val="-4"/>
              </w:rPr>
            </w:pPr>
          </w:p>
        </w:tc>
        <w:tc>
          <w:tcPr>
            <w:tcW w:w="2410" w:type="dxa"/>
            <w:vMerge/>
          </w:tcPr>
          <w:p w:rsidR="00B87210" w:rsidRPr="00B87210" w:rsidRDefault="00B87210" w:rsidP="00B87210">
            <w:pPr>
              <w:ind w:hanging="108"/>
              <w:jc w:val="both"/>
              <w:rPr>
                <w:b/>
                <w:spacing w:val="-4"/>
              </w:rPr>
            </w:pPr>
          </w:p>
        </w:tc>
      </w:tr>
      <w:tr w:rsidR="00B87210" w:rsidRPr="00B87210" w:rsidTr="00B87210">
        <w:tc>
          <w:tcPr>
            <w:tcW w:w="1555" w:type="dxa"/>
          </w:tcPr>
          <w:p w:rsidR="00B87210" w:rsidRPr="00B87210" w:rsidRDefault="00B87210" w:rsidP="00300DFD">
            <w:r w:rsidRPr="00B87210">
              <w:t>14:30-15:00</w:t>
            </w:r>
          </w:p>
        </w:tc>
        <w:tc>
          <w:tcPr>
            <w:tcW w:w="8930" w:type="dxa"/>
          </w:tcPr>
          <w:p w:rsidR="00B87210" w:rsidRPr="00B87210" w:rsidRDefault="00B87210" w:rsidP="00300DFD">
            <w:pPr>
              <w:shd w:val="clear" w:color="auto" w:fill="FFFFFF"/>
              <w:jc w:val="both"/>
              <w:rPr>
                <w:color w:val="000000"/>
              </w:rPr>
            </w:pPr>
            <w:r w:rsidRPr="00B87210">
              <w:t>Перерыв</w:t>
            </w:r>
          </w:p>
        </w:tc>
        <w:tc>
          <w:tcPr>
            <w:tcW w:w="2268" w:type="dxa"/>
            <w:vMerge/>
          </w:tcPr>
          <w:p w:rsidR="00B87210" w:rsidRPr="00B87210" w:rsidRDefault="00B87210" w:rsidP="00300DFD">
            <w:pPr>
              <w:shd w:val="clear" w:color="auto" w:fill="FFFFFF"/>
              <w:jc w:val="both"/>
            </w:pPr>
          </w:p>
        </w:tc>
        <w:tc>
          <w:tcPr>
            <w:tcW w:w="2410" w:type="dxa"/>
            <w:vMerge/>
          </w:tcPr>
          <w:p w:rsidR="00B87210" w:rsidRPr="00B87210" w:rsidRDefault="00B87210" w:rsidP="00300DFD">
            <w:pPr>
              <w:shd w:val="clear" w:color="auto" w:fill="FFFFFF"/>
              <w:jc w:val="both"/>
            </w:pPr>
          </w:p>
        </w:tc>
      </w:tr>
      <w:tr w:rsidR="00B87210" w:rsidRPr="00B87210" w:rsidTr="00B87210">
        <w:tc>
          <w:tcPr>
            <w:tcW w:w="1555" w:type="dxa"/>
          </w:tcPr>
          <w:p w:rsidR="00B87210" w:rsidRPr="00B87210" w:rsidRDefault="00B87210" w:rsidP="00300DFD">
            <w:r w:rsidRPr="00B87210">
              <w:t>15:00-17:00</w:t>
            </w:r>
          </w:p>
        </w:tc>
        <w:tc>
          <w:tcPr>
            <w:tcW w:w="8930" w:type="dxa"/>
          </w:tcPr>
          <w:tbl>
            <w:tblPr>
              <w:tblW w:w="1059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8"/>
            </w:tblGrid>
            <w:tr w:rsidR="00B87210" w:rsidRPr="00B87210" w:rsidTr="00300DFD">
              <w:tc>
                <w:tcPr>
                  <w:tcW w:w="1059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87210" w:rsidRPr="00B87210" w:rsidRDefault="00B87210" w:rsidP="00300DFD">
                  <w:pPr>
                    <w:ind w:hanging="108"/>
                    <w:jc w:val="both"/>
                    <w:rPr>
                      <w:b/>
                      <w:spacing w:val="-4"/>
                    </w:rPr>
                  </w:pPr>
                  <w:r w:rsidRPr="00B87210">
                    <w:rPr>
                      <w:b/>
                      <w:spacing w:val="-4"/>
                    </w:rPr>
                    <w:t>Расчеты через онлайн-ККТ, новое в госрегулировании, контроле и отношениях</w:t>
                  </w:r>
                </w:p>
                <w:p w:rsidR="00B87210" w:rsidRPr="00B87210" w:rsidRDefault="00B87210" w:rsidP="00300DFD">
                  <w:pPr>
                    <w:ind w:hanging="108"/>
                    <w:jc w:val="both"/>
                    <w:rPr>
                      <w:b/>
                      <w:spacing w:val="-4"/>
                    </w:rPr>
                  </w:pPr>
                  <w:r w:rsidRPr="00B87210">
                    <w:rPr>
                      <w:b/>
                      <w:spacing w:val="-4"/>
                    </w:rPr>
                    <w:t>с госорганами:</w:t>
                  </w:r>
                </w:p>
                <w:p w:rsidR="00B87210" w:rsidRPr="00B87210" w:rsidRDefault="00B87210" w:rsidP="00300DFD">
                  <w:pPr>
                    <w:pStyle w:val="a3"/>
                    <w:numPr>
                      <w:ilvl w:val="0"/>
                      <w:numId w:val="6"/>
                    </w:numPr>
                    <w:ind w:left="318" w:hanging="28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8721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Этапы внедрения онлайн-ККТ: особенности для субъектов </w:t>
                  </w:r>
                  <w:proofErr w:type="spellStart"/>
                  <w:r w:rsidRPr="00B8721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спецрежимов</w:t>
                  </w:r>
                  <w:proofErr w:type="spellEnd"/>
                  <w:r w:rsidRPr="00B8721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интернет-</w:t>
                  </w:r>
                </w:p>
                <w:p w:rsidR="00B87210" w:rsidRPr="00B87210" w:rsidRDefault="00B87210" w:rsidP="00300DFD">
                  <w:pPr>
                    <w:ind w:left="34"/>
                    <w:jc w:val="both"/>
                    <w:rPr>
                      <w:color w:val="000000"/>
                    </w:rPr>
                  </w:pPr>
                  <w:r w:rsidRPr="00B87210">
                    <w:rPr>
                      <w:color w:val="000000"/>
                    </w:rPr>
                    <w:t>магазинов и пр.</w:t>
                  </w:r>
                </w:p>
                <w:p w:rsidR="00B87210" w:rsidRPr="00B87210" w:rsidRDefault="00B87210" w:rsidP="00300DFD">
                  <w:pPr>
                    <w:pStyle w:val="a3"/>
                    <w:numPr>
                      <w:ilvl w:val="0"/>
                      <w:numId w:val="6"/>
                    </w:numPr>
                    <w:ind w:left="318" w:hanging="28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8721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Административная ответственность в сфере применения ККТ: новые санкции и </w:t>
                  </w:r>
                </w:p>
                <w:p w:rsidR="00B87210" w:rsidRPr="00B87210" w:rsidRDefault="00B87210" w:rsidP="00300DFD">
                  <w:pPr>
                    <w:ind w:left="34"/>
                    <w:jc w:val="both"/>
                    <w:rPr>
                      <w:color w:val="000000"/>
                    </w:rPr>
                  </w:pPr>
                  <w:r w:rsidRPr="00B87210">
                    <w:rPr>
                      <w:color w:val="000000"/>
                    </w:rPr>
                    <w:t>порядок применения.</w:t>
                  </w:r>
                </w:p>
                <w:p w:rsidR="00B87210" w:rsidRPr="00B87210" w:rsidRDefault="00B87210" w:rsidP="00300DFD">
                  <w:pPr>
                    <w:pStyle w:val="a3"/>
                    <w:numPr>
                      <w:ilvl w:val="0"/>
                      <w:numId w:val="6"/>
                    </w:numPr>
                    <w:ind w:left="318" w:hanging="28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8721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Новые правила и требования предоставления документов, пояснений в ходе </w:t>
                  </w:r>
                </w:p>
                <w:p w:rsidR="00B87210" w:rsidRPr="00B87210" w:rsidRDefault="00B87210" w:rsidP="00300DFD">
                  <w:pPr>
                    <w:ind w:left="34"/>
                    <w:jc w:val="both"/>
                    <w:rPr>
                      <w:color w:val="000000"/>
                    </w:rPr>
                  </w:pPr>
                  <w:r w:rsidRPr="00B87210">
                    <w:rPr>
                      <w:color w:val="000000"/>
                    </w:rPr>
                    <w:t>налогового контроля за ККТ.</w:t>
                  </w:r>
                </w:p>
                <w:p w:rsidR="00B87210" w:rsidRPr="00B87210" w:rsidRDefault="00B87210" w:rsidP="00300DFD">
                  <w:pPr>
                    <w:pStyle w:val="a3"/>
                    <w:numPr>
                      <w:ilvl w:val="0"/>
                      <w:numId w:val="6"/>
                    </w:numPr>
                    <w:ind w:left="318" w:hanging="28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8721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Кому компенсируют расходы на приобретение новых касс.</w:t>
                  </w:r>
                </w:p>
                <w:p w:rsidR="00B87210" w:rsidRPr="00B87210" w:rsidRDefault="00B87210" w:rsidP="00300DFD">
                  <w:pPr>
                    <w:pStyle w:val="a3"/>
                    <w:numPr>
                      <w:ilvl w:val="0"/>
                      <w:numId w:val="6"/>
                    </w:numPr>
                    <w:ind w:left="318" w:hanging="28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8721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 за 3-е лицо, взыскание недоимки с взаимозависимых лиц, исчисление</w:t>
                  </w:r>
                </w:p>
                <w:p w:rsidR="00B87210" w:rsidRPr="00B87210" w:rsidRDefault="00B87210" w:rsidP="00300DFD">
                  <w:pPr>
                    <w:ind w:left="34"/>
                    <w:jc w:val="both"/>
                    <w:rPr>
                      <w:color w:val="000000"/>
                    </w:rPr>
                  </w:pPr>
                  <w:r w:rsidRPr="00B87210">
                    <w:rPr>
                      <w:color w:val="000000"/>
                    </w:rPr>
                    <w:t xml:space="preserve"> пени с 2017.</w:t>
                  </w:r>
                </w:p>
                <w:p w:rsidR="00B87210" w:rsidRPr="00B87210" w:rsidRDefault="00B87210" w:rsidP="00300DFD">
                  <w:pPr>
                    <w:pStyle w:val="a3"/>
                    <w:numPr>
                      <w:ilvl w:val="0"/>
                      <w:numId w:val="6"/>
                    </w:numPr>
                    <w:ind w:left="318" w:hanging="28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8721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Налоговики все успешнее собирают долги с зависимых компаний. О трех новых </w:t>
                  </w:r>
                </w:p>
                <w:p w:rsidR="00B87210" w:rsidRPr="00B87210" w:rsidRDefault="00B87210" w:rsidP="00300DFD">
                  <w:pPr>
                    <w:ind w:left="34"/>
                    <w:jc w:val="both"/>
                    <w:rPr>
                      <w:color w:val="000000"/>
                    </w:rPr>
                  </w:pPr>
                  <w:r w:rsidRPr="00B87210">
                    <w:rPr>
                      <w:color w:val="000000"/>
                    </w:rPr>
                    <w:t xml:space="preserve">победах в таких спорах ФНС рассказала подчиненным, чтобы перенимали опыт </w:t>
                  </w:r>
                </w:p>
                <w:p w:rsidR="00B87210" w:rsidRPr="00B87210" w:rsidRDefault="00B87210" w:rsidP="00300DFD">
                  <w:pPr>
                    <w:ind w:left="34"/>
                    <w:jc w:val="both"/>
                    <w:rPr>
                      <w:color w:val="000000"/>
                    </w:rPr>
                  </w:pPr>
                  <w:r w:rsidRPr="00B87210">
                    <w:rPr>
                      <w:color w:val="000000"/>
                    </w:rPr>
                    <w:t>(</w:t>
                  </w:r>
                  <w:hyperlink r:id="rId7" w:anchor="/document/99/456059707//" w:history="1">
                    <w:r w:rsidRPr="00B87210">
                      <w:rPr>
                        <w:color w:val="000000"/>
                      </w:rPr>
                      <w:t>письмо от 17 апреля 2017 г. № СА-4-7/7288</w:t>
                    </w:r>
                  </w:hyperlink>
                  <w:r w:rsidRPr="00B87210">
                    <w:rPr>
                      <w:color w:val="000000"/>
                    </w:rPr>
                    <w:t xml:space="preserve">). Расскажите директору, </w:t>
                  </w:r>
                </w:p>
                <w:p w:rsidR="00B87210" w:rsidRPr="00B87210" w:rsidRDefault="00B87210" w:rsidP="00300DFD">
                  <w:pPr>
                    <w:ind w:left="34"/>
                    <w:jc w:val="both"/>
                    <w:rPr>
                      <w:color w:val="000000"/>
                    </w:rPr>
                  </w:pPr>
                  <w:r w:rsidRPr="00B87210">
                    <w:rPr>
                      <w:color w:val="000000"/>
                    </w:rPr>
                    <w:t xml:space="preserve">чем теперь рискуют он и компания. Для себя узнаете, почему до главбухов </w:t>
                  </w:r>
                </w:p>
                <w:p w:rsidR="00B87210" w:rsidRPr="00B87210" w:rsidRDefault="00B87210" w:rsidP="00300DFD">
                  <w:pPr>
                    <w:ind w:left="34"/>
                    <w:jc w:val="both"/>
                    <w:rPr>
                      <w:color w:val="000000"/>
                    </w:rPr>
                  </w:pPr>
                  <w:r w:rsidRPr="00B87210">
                    <w:rPr>
                      <w:color w:val="000000"/>
                    </w:rPr>
                    <w:t>инспекторам добраться сложнее.</w:t>
                  </w:r>
                </w:p>
                <w:p w:rsidR="00B87210" w:rsidRPr="00B87210" w:rsidRDefault="00B87210" w:rsidP="00300DFD">
                  <w:pPr>
                    <w:pStyle w:val="a3"/>
                    <w:numPr>
                      <w:ilvl w:val="0"/>
                      <w:numId w:val="6"/>
                    </w:numPr>
                    <w:ind w:left="318" w:hanging="28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8721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Новый порядок работы с контрагентами: мнение ФНС! Налоговики ждут досье на</w:t>
                  </w:r>
                </w:p>
                <w:p w:rsidR="00B87210" w:rsidRPr="00B87210" w:rsidRDefault="00B87210" w:rsidP="00300DFD">
                  <w:pPr>
                    <w:ind w:left="34"/>
                    <w:jc w:val="both"/>
                    <w:rPr>
                      <w:color w:val="000000"/>
                    </w:rPr>
                  </w:pPr>
                  <w:r w:rsidRPr="00B87210">
                    <w:rPr>
                      <w:color w:val="000000"/>
                    </w:rPr>
                    <w:t xml:space="preserve"> каждого контрагента (</w:t>
                  </w:r>
                  <w:hyperlink r:id="rId8" w:tgtFrame="_blank" w:history="1">
                    <w:r w:rsidRPr="00B87210">
                      <w:rPr>
                        <w:color w:val="000000"/>
                      </w:rPr>
                      <w:t>письмо ФНС России от 23.03.17 № ЕД-5-9/547@</w:t>
                    </w:r>
                  </w:hyperlink>
                  <w:r w:rsidRPr="00B87210">
                    <w:rPr>
                      <w:color w:val="000000"/>
                    </w:rPr>
                    <w:t>).</w:t>
                  </w:r>
                </w:p>
                <w:p w:rsidR="00B87210" w:rsidRPr="00B87210" w:rsidRDefault="00B87210" w:rsidP="00300DFD">
                  <w:pPr>
                    <w:pStyle w:val="a3"/>
                    <w:numPr>
                      <w:ilvl w:val="0"/>
                      <w:numId w:val="6"/>
                    </w:numPr>
                    <w:ind w:left="318" w:hanging="28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8721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 25 июля ФНС раскроет больше сведений о компании (приказ ФНС России от 29.12.16</w:t>
                  </w:r>
                </w:p>
                <w:p w:rsidR="00B87210" w:rsidRPr="00B87210" w:rsidRDefault="00B87210" w:rsidP="00300DFD">
                  <w:pPr>
                    <w:jc w:val="both"/>
                    <w:rPr>
                      <w:color w:val="000000"/>
                    </w:rPr>
                  </w:pPr>
                  <w:r w:rsidRPr="00B87210">
                    <w:rPr>
                      <w:color w:val="000000"/>
                    </w:rPr>
                    <w:t xml:space="preserve"> № ММВ-7-14/729@)</w:t>
                  </w:r>
                </w:p>
                <w:p w:rsidR="00B87210" w:rsidRPr="00B87210" w:rsidRDefault="00B87210" w:rsidP="00300DFD">
                  <w:pPr>
                    <w:pStyle w:val="a3"/>
                    <w:numPr>
                      <w:ilvl w:val="0"/>
                      <w:numId w:val="6"/>
                    </w:numPr>
                    <w:ind w:left="318" w:hanging="28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8721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 что отстранят от должности директора и главного бухгалтера, и за что грозит </w:t>
                  </w:r>
                </w:p>
                <w:p w:rsidR="00B87210" w:rsidRPr="00B87210" w:rsidRDefault="00B87210" w:rsidP="00300DFD">
                  <w:pPr>
                    <w:ind w:left="34"/>
                    <w:jc w:val="both"/>
                    <w:rPr>
                      <w:color w:val="000000"/>
                    </w:rPr>
                  </w:pPr>
                  <w:r w:rsidRPr="00B87210">
                    <w:rPr>
                      <w:color w:val="000000"/>
                    </w:rPr>
                    <w:t>дисквалификация!</w:t>
                  </w:r>
                </w:p>
              </w:tc>
            </w:tr>
          </w:tbl>
          <w:p w:rsidR="00B87210" w:rsidRPr="00B87210" w:rsidRDefault="00B87210" w:rsidP="00300DFD">
            <w:pPr>
              <w:ind w:left="-142" w:hanging="142"/>
              <w:jc w:val="both"/>
              <w:rPr>
                <w:b/>
                <w:spacing w:val="-4"/>
              </w:rPr>
            </w:pPr>
            <w:r w:rsidRPr="00B87210">
              <w:rPr>
                <w:b/>
                <w:spacing w:val="-4"/>
              </w:rPr>
              <w:lastRenderedPageBreak/>
              <w:t xml:space="preserve">6. Обзор изменений в трудовом законодательстве с 2017 года: </w:t>
            </w:r>
          </w:p>
          <w:p w:rsidR="00B87210" w:rsidRPr="00B87210" w:rsidRDefault="00B87210" w:rsidP="00300DFD">
            <w:pPr>
              <w:pStyle w:val="a3"/>
              <w:numPr>
                <w:ilvl w:val="0"/>
                <w:numId w:val="5"/>
              </w:numPr>
              <w:ind w:left="142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210">
              <w:rPr>
                <w:rFonts w:ascii="Times New Roman" w:hAnsi="Times New Roman"/>
                <w:color w:val="000000"/>
                <w:sz w:val="24"/>
                <w:szCs w:val="24"/>
              </w:rPr>
              <w:t>Отказ от локальных нормативных актов работодателями, субъектами малого предпринимательства.</w:t>
            </w:r>
          </w:p>
          <w:p w:rsidR="00B87210" w:rsidRPr="00B87210" w:rsidRDefault="00B87210" w:rsidP="00300DFD">
            <w:pPr>
              <w:pStyle w:val="a3"/>
              <w:numPr>
                <w:ilvl w:val="0"/>
                <w:numId w:val="5"/>
              </w:numPr>
              <w:ind w:left="142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21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расчетные листки.</w:t>
            </w:r>
          </w:p>
          <w:p w:rsidR="00B87210" w:rsidRPr="00B87210" w:rsidRDefault="00B87210" w:rsidP="00300DFD">
            <w:pPr>
              <w:pStyle w:val="a3"/>
              <w:numPr>
                <w:ilvl w:val="0"/>
                <w:numId w:val="5"/>
              </w:numPr>
              <w:ind w:left="142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210">
              <w:rPr>
                <w:rFonts w:ascii="Times New Roman" w:hAnsi="Times New Roman"/>
                <w:color w:val="000000"/>
                <w:sz w:val="24"/>
                <w:szCs w:val="24"/>
              </w:rPr>
              <w:t>Работа с персональными данными с 01.07.2017г.</w:t>
            </w:r>
          </w:p>
          <w:p w:rsidR="00B87210" w:rsidRPr="00B87210" w:rsidRDefault="00B87210" w:rsidP="00300DFD">
            <w:pPr>
              <w:pStyle w:val="a3"/>
              <w:numPr>
                <w:ilvl w:val="0"/>
                <w:numId w:val="5"/>
              </w:numPr>
              <w:ind w:left="142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21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больничные с 01.07.2017г.</w:t>
            </w:r>
          </w:p>
          <w:p w:rsidR="00B87210" w:rsidRPr="00B87210" w:rsidRDefault="00B87210" w:rsidP="00300DFD">
            <w:pPr>
              <w:pStyle w:val="a3"/>
              <w:numPr>
                <w:ilvl w:val="0"/>
                <w:numId w:val="5"/>
              </w:numPr>
              <w:ind w:left="142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210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МРОТ и его последствия.</w:t>
            </w:r>
          </w:p>
        </w:tc>
        <w:tc>
          <w:tcPr>
            <w:tcW w:w="2268" w:type="dxa"/>
            <w:vMerge/>
          </w:tcPr>
          <w:p w:rsidR="00B87210" w:rsidRPr="00B87210" w:rsidRDefault="00B87210" w:rsidP="00B87210">
            <w:pPr>
              <w:ind w:hanging="108"/>
              <w:jc w:val="both"/>
              <w:rPr>
                <w:b/>
                <w:spacing w:val="-4"/>
              </w:rPr>
            </w:pPr>
          </w:p>
        </w:tc>
        <w:tc>
          <w:tcPr>
            <w:tcW w:w="2410" w:type="dxa"/>
            <w:vMerge/>
          </w:tcPr>
          <w:p w:rsidR="00B87210" w:rsidRPr="00B87210" w:rsidRDefault="00B87210" w:rsidP="00B87210">
            <w:pPr>
              <w:ind w:hanging="108"/>
              <w:jc w:val="both"/>
              <w:rPr>
                <w:b/>
                <w:spacing w:val="-4"/>
              </w:rPr>
            </w:pPr>
          </w:p>
        </w:tc>
      </w:tr>
      <w:tr w:rsidR="00B87210" w:rsidRPr="00B87210" w:rsidTr="00B87210">
        <w:tc>
          <w:tcPr>
            <w:tcW w:w="1555" w:type="dxa"/>
          </w:tcPr>
          <w:p w:rsidR="00B87210" w:rsidRPr="00B87210" w:rsidRDefault="00B87210" w:rsidP="00300DFD">
            <w:r w:rsidRPr="00B87210">
              <w:t>17:00-18:00</w:t>
            </w:r>
          </w:p>
        </w:tc>
        <w:tc>
          <w:tcPr>
            <w:tcW w:w="8930" w:type="dxa"/>
          </w:tcPr>
          <w:p w:rsidR="00B87210" w:rsidRPr="00B87210" w:rsidRDefault="00B87210" w:rsidP="00300DFD">
            <w:r w:rsidRPr="00B87210">
              <w:rPr>
                <w:b/>
              </w:rPr>
              <w:t>Ответы на вопросы слушателей</w:t>
            </w:r>
          </w:p>
        </w:tc>
        <w:tc>
          <w:tcPr>
            <w:tcW w:w="2268" w:type="dxa"/>
            <w:vMerge/>
          </w:tcPr>
          <w:p w:rsidR="00B87210" w:rsidRPr="00B87210" w:rsidRDefault="00B87210" w:rsidP="00300DFD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B87210" w:rsidRPr="00B87210" w:rsidRDefault="00B87210" w:rsidP="00300DFD">
            <w:pPr>
              <w:rPr>
                <w:b/>
              </w:rPr>
            </w:pPr>
          </w:p>
        </w:tc>
      </w:tr>
    </w:tbl>
    <w:p w:rsidR="00430270" w:rsidRDefault="00E242A6" w:rsidP="00300DFD">
      <w:pPr>
        <w:spacing w:before="240" w:after="240"/>
      </w:pPr>
    </w:p>
    <w:sectPr w:rsidR="00430270" w:rsidSect="00B87210">
      <w:headerReference w:type="default" r:id="rId9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2A6" w:rsidRDefault="00E242A6" w:rsidP="00B87210">
      <w:r>
        <w:separator/>
      </w:r>
    </w:p>
  </w:endnote>
  <w:endnote w:type="continuationSeparator" w:id="0">
    <w:p w:rsidR="00E242A6" w:rsidRDefault="00E242A6" w:rsidP="00B8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2A6" w:rsidRDefault="00E242A6" w:rsidP="00B87210">
      <w:r>
        <w:separator/>
      </w:r>
    </w:p>
  </w:footnote>
  <w:footnote w:type="continuationSeparator" w:id="0">
    <w:p w:rsidR="00E242A6" w:rsidRDefault="00E242A6" w:rsidP="00B8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210" w:rsidRDefault="00B87210">
    <w:pPr>
      <w:pStyle w:val="a7"/>
    </w:pPr>
    <w:r w:rsidRPr="00B87210">
      <w:rPr>
        <w:noProof/>
      </w:rPr>
      <w:drawing>
        <wp:inline distT="0" distB="0" distL="0" distR="0">
          <wp:extent cx="3741906" cy="914400"/>
          <wp:effectExtent l="0" t="0" r="0" b="0"/>
          <wp:docPr id="1" name="Рисунок 1" descr="D:\УГФПМП\ЦПП\ЛОГО\логотип ЦПП\логотип Центр Поддержки педпринимательства экспор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УГФПМП\ЦПП\ЛОГО\логотип ЦПП\логотип Центр Поддержки педпринимательства экспор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893" cy="9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B87210">
      <w:rPr>
        <w:noProof/>
      </w:rPr>
      <w:drawing>
        <wp:inline distT="0" distB="0" distL="0" distR="0">
          <wp:extent cx="1123950" cy="1028700"/>
          <wp:effectExtent l="0" t="0" r="0" b="0"/>
          <wp:docPr id="2" name="Рисунок 2" descr="D:\УГФПМП\ЦПП\ЛОГО\логотип ЦПП\ЭМБЛЕМА МЭ УР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УГФПМП\ЦПП\ЛОГО\логотип ЦПП\ЭМБЛЕМА МЭ УР 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1EF"/>
    <w:multiLevelType w:val="hybridMultilevel"/>
    <w:tmpl w:val="A8821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48D4"/>
    <w:multiLevelType w:val="hybridMultilevel"/>
    <w:tmpl w:val="41F49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393D"/>
    <w:multiLevelType w:val="hybridMultilevel"/>
    <w:tmpl w:val="411C25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D25100A"/>
    <w:multiLevelType w:val="hybridMultilevel"/>
    <w:tmpl w:val="F44A7E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092647A"/>
    <w:multiLevelType w:val="hybridMultilevel"/>
    <w:tmpl w:val="C6542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A07CE"/>
    <w:multiLevelType w:val="hybridMultilevel"/>
    <w:tmpl w:val="0F2A014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8A14440"/>
    <w:multiLevelType w:val="hybridMultilevel"/>
    <w:tmpl w:val="3E82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81"/>
    <w:rsid w:val="00300DFD"/>
    <w:rsid w:val="003C2F01"/>
    <w:rsid w:val="003C7586"/>
    <w:rsid w:val="007313EA"/>
    <w:rsid w:val="00B87210"/>
    <w:rsid w:val="00C84881"/>
    <w:rsid w:val="00E242A6"/>
    <w:rsid w:val="00F7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A0A9E-2D77-4698-A3EB-EA79A8C3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FD"/>
    <w:pPr>
      <w:ind w:left="720" w:firstLine="17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30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47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7F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872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7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72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2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rnk.ru/npd-doc.aspx?npmid=99&amp;npid=45606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ЦПП2</dc:creator>
  <cp:keywords/>
  <dc:description/>
  <cp:lastModifiedBy>ЦПП2</cp:lastModifiedBy>
  <cp:revision>4</cp:revision>
  <cp:lastPrinted>2017-06-13T12:04:00Z</cp:lastPrinted>
  <dcterms:created xsi:type="dcterms:W3CDTF">2017-06-13T11:51:00Z</dcterms:created>
  <dcterms:modified xsi:type="dcterms:W3CDTF">2017-06-13T12:46:00Z</dcterms:modified>
</cp:coreProperties>
</file>